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distribute"/>
        <w:rPr>
          <w:rFonts w:hint="eastAsia" w:ascii="华文中宋" w:hAnsi="宋体" w:eastAsia="华文中宋"/>
          <w:b/>
          <w:w w:val="90"/>
          <w:sz w:val="104"/>
          <w:szCs w:val="104"/>
        </w:rPr>
      </w:pPr>
      <w:r>
        <w:rPr>
          <w:rFonts w:hint="eastAsia" w:ascii="华文中宋" w:hAnsi="宋体" w:eastAsia="华文中宋"/>
          <w:b/>
          <w:color w:val="FF0000"/>
          <w:w w:val="90"/>
          <w:sz w:val="104"/>
          <w:szCs w:val="104"/>
        </w:rPr>
        <w:t>长沙医学院教务处</w:t>
      </w:r>
    </w:p>
    <w:p>
      <w:pPr>
        <w:spacing w:line="68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margin">
                  <wp:posOffset>1179195</wp:posOffset>
                </wp:positionV>
                <wp:extent cx="6155690" cy="0"/>
                <wp:effectExtent l="0" t="28575" r="16510" b="285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75pt;margin-top:92.85pt;height:0pt;width:484.7pt;mso-position-vertical-relative:margin;z-index:251659264;mso-width-relative:page;mso-height-relative:page;" filled="f" stroked="t" coordsize="21600,21600" o:gfxdata="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80LXjXAAAACwEAAA8AAAAAAAAAAQAgAAAAIgAAAGRycy9kb3ducmV2&#10;LnhtbFBLAQIUABQAAAAIAIdO4kAiN1TN/QEAAOsDAAAOAAAAAAAAAAEAIAAAACY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eastAsia="仿宋_GB2312"/>
          <w:sz w:val="32"/>
          <w:szCs w:val="32"/>
        </w:rPr>
        <w:t>教务通〔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130</w:t>
      </w:r>
      <w:r>
        <w:rPr>
          <w:rFonts w:eastAsia="仿宋_GB2312"/>
          <w:sz w:val="32"/>
          <w:szCs w:val="32"/>
        </w:rPr>
        <w:t>号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关于202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年开展在线开放课程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检查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各学院： 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持续推进我校的在线开放课程建设，进一步深化教学方法改革，推进信息技术与教育教学深度融合，促进校内优质教学资源在师生间的共享，提升课堂教学质量，为后续争取获得省级、国家级线上一流课程、线上线下混合式一流课程打下基础，学校决定组织开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对2019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及以后申报的校级</w:t>
      </w:r>
      <w:r>
        <w:rPr>
          <w:rFonts w:hint="eastAsia" w:ascii="仿宋_GB2312" w:eastAsia="仿宋_GB2312"/>
          <w:sz w:val="32"/>
          <w:szCs w:val="32"/>
        </w:rPr>
        <w:t>在线开放课程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进行检查</w:t>
      </w:r>
      <w:r>
        <w:rPr>
          <w:rFonts w:hint="eastAsia" w:ascii="仿宋_GB2312" w:eastAsia="仿宋_GB2312"/>
          <w:sz w:val="32"/>
          <w:szCs w:val="32"/>
        </w:rPr>
        <w:t>工作。相关事项通知如下：</w:t>
      </w:r>
    </w:p>
    <w:p>
      <w:pPr>
        <w:spacing w:line="520" w:lineRule="exact"/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一、组织实施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年在线开放课程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检查工作</w:t>
      </w:r>
      <w:r>
        <w:rPr>
          <w:rFonts w:hint="eastAsia" w:ascii="仿宋_GB2312" w:eastAsia="仿宋_GB2312"/>
          <w:sz w:val="32"/>
          <w:szCs w:val="32"/>
        </w:rPr>
        <w:t>依据《长沙医学院在线开放课程建设管理办法（试行）》长医教〔2019〕43号、长沙医学院在线开放课程建设实施细则（试行）》长医教〔2019〕44号文件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实施。</w:t>
      </w:r>
    </w:p>
    <w:p>
      <w:pPr>
        <w:spacing w:line="520" w:lineRule="exact"/>
        <w:ind w:firstLine="643" w:firstLineChars="200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</w:rPr>
        <w:t>二、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检查工作安排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各学院于12月4日前完善附件1表格课程相关内容将电子版发送至邮箱</w:t>
      </w:r>
      <w:r>
        <w:rPr>
          <w:rStyle w:val="10"/>
          <w:rFonts w:hint="eastAsia"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</w:t>
      </w:r>
      <w:r>
        <w:rPr>
          <w:rStyle w:val="10"/>
          <w:rFonts w:hint="eastAsia" w:ascii="仿宋_GB2312" w:eastAsia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09004231</w:t>
      </w:r>
      <w:r>
        <w:rPr>
          <w:rStyle w:val="10"/>
          <w:rFonts w:hint="eastAsia" w:ascii="仿宋_GB2312" w:eastAsia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@qq.com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12月5日-12月16日</w:t>
      </w:r>
      <w:r>
        <w:rPr>
          <w:rFonts w:hint="eastAsia" w:ascii="仿宋_GB2312" w:eastAsia="仿宋_GB2312"/>
          <w:sz w:val="32"/>
          <w:szCs w:val="32"/>
        </w:rPr>
        <w:t>教务处组织专家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对课程建设情况进行检查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shd w:val="clear" w:color="auto" w:fill="FFFFFF"/>
          <w:lang w:val="en-US" w:eastAsia="zh-CN"/>
        </w:rPr>
        <w:t>检查结果将适时通报，并作为课程建设评价依据。</w:t>
      </w:r>
    </w:p>
    <w:p>
      <w:pPr>
        <w:widowControl/>
        <w:spacing w:line="520" w:lineRule="exact"/>
        <w:ind w:right="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教务处</w:t>
      </w:r>
    </w:p>
    <w:p>
      <w:pPr>
        <w:widowControl/>
        <w:spacing w:line="520" w:lineRule="exact"/>
        <w:ind w:right="48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757" w:bottom="1247" w:left="1757" w:header="851" w:footer="992" w:gutter="0"/>
          <w:cols w:space="720" w:num="1"/>
          <w:docGrid w:type="lines" w:linePitch="312" w:charSpace="0"/>
        </w:sectPr>
      </w:pPr>
    </w:p>
    <w:p>
      <w:pPr>
        <w:widowControl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widowControl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表说明：请完善课程类别、学时、课程介绍（100字内）、链接（要求可直接打开查看，链接打不开视为课程不合格），负责人如有离职等其他情况请各教研室另择定负责人，资源数量情况按资源类别分类统计（如自录视频10个、其他视频30个、课件8个等），学生参与情况统计（时间</w:t>
      </w:r>
      <w:bookmarkStart w:id="0" w:name="_GoBack"/>
      <w:bookmarkEnd w:id="0"/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2019年-2022年12月1日）请以学院为单位修改完善表格后将电子版发邮箱309004231@qq.com。</w:t>
      </w:r>
    </w:p>
    <w:tbl>
      <w:tblPr>
        <w:tblW w:w="14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093"/>
        <w:gridCol w:w="1392"/>
        <w:gridCol w:w="1200"/>
        <w:gridCol w:w="832"/>
        <w:gridCol w:w="2907"/>
        <w:gridCol w:w="971"/>
        <w:gridCol w:w="975"/>
        <w:gridCol w:w="1097"/>
        <w:gridCol w:w="1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校级精品在线开放课程2019年已发文汇总表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立项文号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介绍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链接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学生参与情况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资源数量情况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田宗武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外贸英语函电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专业选修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郭岩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中国文化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邱玉妍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大学体育（一）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宋子玉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中国传统养生功法（三）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杨芳艳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C语言程序设计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刘海燕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大学计算机基础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金智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临床实验室管理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临床寄生虫学检验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邹林峰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基础护理学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周丹丹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外科护理学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邱会利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临床营养学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临床流行病学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欧阳江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职业卫生与职业医学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邹学敏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针灸学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刘美平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小儿推拿学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初晓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中医诊断学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吴曙琳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药物分析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马宁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生物药剂学与药物动力学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刘治芳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孙立敏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宏观经济学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市场营销学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陈桂云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组织学与胚胎学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刘冠兰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医学微生物学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夏忠弟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断层解剖学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郝一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罗怀青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郭丽娟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基础化学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胡小建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病理生理学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鲍美华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诊断学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陈永衡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外科学总论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郑锦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临床技能学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精神病学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马克思主义基本原理概论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李瑞群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牙体牙髓病学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周冬华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口腔修复学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专业核心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长医教〔2019〕147号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校级精品在线开放课程2020年未发文汇总表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学时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立项文号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课程介绍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链接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学生参与情况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资源数量情况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刺法灸法学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经络腧穴学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丁乐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中医基础理论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方剂学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向忠军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中医各家学说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健康评估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李艳琼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内科护理学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陆汪洋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护理研究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王冬华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儿科护理学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陈田芳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护士人文修养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黎海鸥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医学细胞生物学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陈丹娜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分子生物学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陈珂珂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系统解剖学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欧阳四新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机能实验学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董俊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崔小莹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蒋银燕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医学物理学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唐燕妮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病原生物学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夏忠弟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耳鼻咽喉头颈外科学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朱才高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康复功能评定学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李姗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康复心理学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卢锦华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双眼视觉学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陈君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人际交往与医患沟通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徐赛群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徐赛群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急诊与灾难医学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戴飞莉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朱正萍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医学导论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段舞云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传染病学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刘璐莎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水质理化检验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全科医学概论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赵淑英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医学统计学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卫生法学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颜星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医学心理学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孔鲁亚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临床营养学（营养与健康）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管理学原理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毛斑斑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基础会计学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夏艺珊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微观经济学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医院管理学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高华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现代汉语（下）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隗宁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古代汉语（下）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胡霞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文学概论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黄运连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中国古代文学（六）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李湘平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中国当代文学史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体能训练理论与实践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王序九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田径普修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黄可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运动生理学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唐利花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足球普修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王薪球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健美操普修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孙海全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大学英语（三）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袁丽坤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翻译理论与实践II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刘彬彬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英语阅读II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谭晴文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大学英语（一）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杨志尚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药学综合知识与技能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药物分析实验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吴柱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药剂学实验虚拟仿真实训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刘卫平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大学生职业生涯规划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肖志勇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药用植物学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吴沁璇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天然药物化学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胡晒平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生物化学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细胞病理学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肖新宇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临床输血学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临床生物化学检验技术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医学微生物学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林雪迟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临床微生物学检验技术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邹海蛟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医学影像成像原理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周高峰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医学影像检查技术学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贺玉琴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医学超声诊断学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曾令红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放射治疗技术学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吕海亮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Web前端技术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吴胜斌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大型数据库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韩小云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思想道德修养与法律基础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田密密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HSK2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HSK4(1)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邱玉妍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口腔组织病理学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郭倩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口腔颌面外科学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段鹏中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</w:pPr>
    </w:p>
    <w:sectPr>
      <w:pgSz w:w="16838" w:h="11906" w:orient="landscape"/>
      <w:pgMar w:top="1757" w:right="1440" w:bottom="175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7" w:wrap="around" w:vAnchor="text" w:hAnchor="margin" w:xAlign="outside" w:y="-2"/>
      <w:rPr>
        <w:rStyle w:val="9"/>
        <w:sz w:val="28"/>
        <w:szCs w:val="28"/>
      </w:rPr>
    </w:pPr>
    <w:r>
      <w:rPr>
        <w:rStyle w:val="9"/>
        <w:sz w:val="28"/>
        <w:szCs w:val="28"/>
      </w:rPr>
      <w:t xml:space="preserve">－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3</w:t>
    </w:r>
    <w:r>
      <w:rPr>
        <w:rStyle w:val="9"/>
        <w:sz w:val="28"/>
        <w:szCs w:val="28"/>
      </w:rPr>
      <w:fldChar w:fldCharType="end"/>
    </w:r>
    <w:r>
      <w:rPr>
        <w:rStyle w:val="9"/>
        <w:sz w:val="28"/>
        <w:szCs w:val="28"/>
      </w:rPr>
      <w:t xml:space="preserve"> －</w:t>
    </w:r>
  </w:p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ZDU3OTMwNmJjM2UyOWQ3MzE2MTNmY2YxOTcyMGUifQ=="/>
  </w:docVars>
  <w:rsids>
    <w:rsidRoot w:val="008164CF"/>
    <w:rsid w:val="000148C1"/>
    <w:rsid w:val="0003316B"/>
    <w:rsid w:val="00046645"/>
    <w:rsid w:val="000618B4"/>
    <w:rsid w:val="000E42DD"/>
    <w:rsid w:val="00164144"/>
    <w:rsid w:val="001F2922"/>
    <w:rsid w:val="00224F37"/>
    <w:rsid w:val="002D0961"/>
    <w:rsid w:val="003848A5"/>
    <w:rsid w:val="00454516"/>
    <w:rsid w:val="00522E65"/>
    <w:rsid w:val="005F77BF"/>
    <w:rsid w:val="006B6607"/>
    <w:rsid w:val="00760688"/>
    <w:rsid w:val="007819CD"/>
    <w:rsid w:val="008164CF"/>
    <w:rsid w:val="00830367"/>
    <w:rsid w:val="00841E4B"/>
    <w:rsid w:val="00874691"/>
    <w:rsid w:val="008D4B1F"/>
    <w:rsid w:val="00922E38"/>
    <w:rsid w:val="00950E83"/>
    <w:rsid w:val="009A2DBC"/>
    <w:rsid w:val="009B259D"/>
    <w:rsid w:val="009D50A0"/>
    <w:rsid w:val="00A83E19"/>
    <w:rsid w:val="00B07F21"/>
    <w:rsid w:val="00CE254B"/>
    <w:rsid w:val="00E30E87"/>
    <w:rsid w:val="00F135EC"/>
    <w:rsid w:val="00FE625A"/>
    <w:rsid w:val="02BF3053"/>
    <w:rsid w:val="030804DE"/>
    <w:rsid w:val="03242EFE"/>
    <w:rsid w:val="0699029B"/>
    <w:rsid w:val="0B870C86"/>
    <w:rsid w:val="0BE924F8"/>
    <w:rsid w:val="0C2A7A8F"/>
    <w:rsid w:val="108E0596"/>
    <w:rsid w:val="12B62A1F"/>
    <w:rsid w:val="15A0742E"/>
    <w:rsid w:val="161825E7"/>
    <w:rsid w:val="16F56A00"/>
    <w:rsid w:val="17391E88"/>
    <w:rsid w:val="18E25B3C"/>
    <w:rsid w:val="197554E8"/>
    <w:rsid w:val="1A267A41"/>
    <w:rsid w:val="1AAA5032"/>
    <w:rsid w:val="1ABF5E22"/>
    <w:rsid w:val="1B5A5051"/>
    <w:rsid w:val="1D313D5D"/>
    <w:rsid w:val="1DE21ED1"/>
    <w:rsid w:val="1E6703A0"/>
    <w:rsid w:val="1EE92FAC"/>
    <w:rsid w:val="203950A1"/>
    <w:rsid w:val="20DE65A7"/>
    <w:rsid w:val="21046D66"/>
    <w:rsid w:val="2148051F"/>
    <w:rsid w:val="23C25AB3"/>
    <w:rsid w:val="30D758B3"/>
    <w:rsid w:val="31744C6C"/>
    <w:rsid w:val="320E7CB7"/>
    <w:rsid w:val="32C3510E"/>
    <w:rsid w:val="338164CF"/>
    <w:rsid w:val="33C4698B"/>
    <w:rsid w:val="33F138A2"/>
    <w:rsid w:val="39AE0E6C"/>
    <w:rsid w:val="3A440414"/>
    <w:rsid w:val="3DE94712"/>
    <w:rsid w:val="3EF40282"/>
    <w:rsid w:val="3F8F6BC5"/>
    <w:rsid w:val="41F359A7"/>
    <w:rsid w:val="42A948F7"/>
    <w:rsid w:val="483C0D01"/>
    <w:rsid w:val="492360B3"/>
    <w:rsid w:val="51176CD2"/>
    <w:rsid w:val="52C36742"/>
    <w:rsid w:val="546438C9"/>
    <w:rsid w:val="56016150"/>
    <w:rsid w:val="57C84CF5"/>
    <w:rsid w:val="5E066E28"/>
    <w:rsid w:val="5F087C58"/>
    <w:rsid w:val="61B10A6E"/>
    <w:rsid w:val="645A36A5"/>
    <w:rsid w:val="64D13555"/>
    <w:rsid w:val="65FB09BC"/>
    <w:rsid w:val="6A1F6EBF"/>
    <w:rsid w:val="6C573E5C"/>
    <w:rsid w:val="70CD2068"/>
    <w:rsid w:val="72565C24"/>
    <w:rsid w:val="74DF45A7"/>
    <w:rsid w:val="75FE53CA"/>
    <w:rsid w:val="76A11520"/>
    <w:rsid w:val="771019C9"/>
    <w:rsid w:val="78CA7C6F"/>
    <w:rsid w:val="7A594721"/>
    <w:rsid w:val="7B5A7C0F"/>
    <w:rsid w:val="7C585405"/>
    <w:rsid w:val="7C656AE6"/>
    <w:rsid w:val="7D3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24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apple-converted-space"/>
    <w:basedOn w:val="7"/>
    <w:qFormat/>
    <w:uiPriority w:val="0"/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2271</Words>
  <Characters>2701</Characters>
  <Lines>24</Lines>
  <Paragraphs>6</Paragraphs>
  <TotalTime>19</TotalTime>
  <ScaleCrop>false</ScaleCrop>
  <LinksUpToDate>false</LinksUpToDate>
  <CharactersWithSpaces>2702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2019-04-10T06:42:00Z</dcterms:created>
  <dc:creator>Administrator</dc:creator>
  <cp:lastModifiedBy>诩汝晨曦</cp:lastModifiedBy>
  <cp:lastPrinted>2022-11-29T07:08:46Z</cp:lastPrinted>
  <dcterms:modified xsi:type="dcterms:W3CDTF">2022-11-29T08:08:34Z</dcterms:modified>
  <dc:title>附件1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105EC168FE154F6FBACBC36C97854600</vt:lpwstr>
  </property>
</Properties>
</file>